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91" w:rsidRDefault="00835691" w:rsidP="00835691">
      <w:pPr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8B7A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ACODE - CADAD Joint Meeting 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5-6</w:t>
      </w:r>
      <w:r w:rsidRPr="00366DDD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8B7AEE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November 2015</w:t>
      </w:r>
    </w:p>
    <w:p w:rsidR="00835691" w:rsidRPr="008B7AEE" w:rsidRDefault="00835691" w:rsidP="00835691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Flinders University City Campus – Victoria Square, Adelaide)</w:t>
      </w:r>
    </w:p>
    <w:p w:rsidR="00835691" w:rsidRDefault="00835691" w:rsidP="006B32D9">
      <w:pPr>
        <w:rPr>
          <w:b/>
        </w:rPr>
      </w:pPr>
    </w:p>
    <w:p w:rsidR="00835691" w:rsidRDefault="00835691" w:rsidP="006B32D9">
      <w:pPr>
        <w:rPr>
          <w:b/>
        </w:rPr>
      </w:pPr>
    </w:p>
    <w:p w:rsidR="00835691" w:rsidRDefault="00835691" w:rsidP="006B32D9">
      <w:pPr>
        <w:rPr>
          <w:b/>
        </w:rPr>
      </w:pPr>
    </w:p>
    <w:p w:rsidR="00835691" w:rsidRDefault="00835691" w:rsidP="006B32D9">
      <w:pPr>
        <w:rPr>
          <w:b/>
        </w:rPr>
      </w:pPr>
    </w:p>
    <w:p w:rsidR="003E3A42" w:rsidRPr="006B32D9" w:rsidRDefault="006B32D9" w:rsidP="006B32D9">
      <w:pPr>
        <w:rPr>
          <w:b/>
        </w:rPr>
      </w:pPr>
      <w:r>
        <w:rPr>
          <w:b/>
        </w:rPr>
        <w:t>G</w:t>
      </w:r>
      <w:r w:rsidR="003E3A42" w:rsidRPr="006B32D9">
        <w:rPr>
          <w:b/>
        </w:rPr>
        <w:t>eneral information regarding travel arrangements</w:t>
      </w:r>
    </w:p>
    <w:p w:rsidR="00835691" w:rsidRPr="006B32D9" w:rsidRDefault="00835691" w:rsidP="00835691">
      <w:r w:rsidRPr="003C70A0">
        <w:rPr>
          <w:rFonts w:ascii="Arial" w:eastAsia="Times New Roman" w:hAnsi="Arial" w:cs="Arial"/>
          <w:bCs/>
          <w:color w:val="000000"/>
          <w:lang w:eastAsia="en-AU"/>
        </w:rPr>
        <w:t xml:space="preserve">The conference is at the Flinders University City Campus, Victoria Square, directly opposite the Hilton Hotel </w:t>
      </w:r>
      <w:r>
        <w:rPr>
          <w:rFonts w:ascii="Arial" w:eastAsia="Times New Roman" w:hAnsi="Arial" w:cs="Arial"/>
          <w:bCs/>
          <w:color w:val="000000"/>
          <w:lang w:eastAsia="en-AU"/>
        </w:rPr>
        <w:t>accommodation.  The venue is in the centre of town, and all amenities are within easy walking distance.</w:t>
      </w:r>
      <w:r w:rsidRPr="00835691">
        <w:t xml:space="preserve"> </w:t>
      </w:r>
      <w:r>
        <w:t>No transport required from venue to accommodation as within walking distance.</w:t>
      </w:r>
    </w:p>
    <w:p w:rsidR="00835691" w:rsidRDefault="00835691" w:rsidP="00835691">
      <w:pPr>
        <w:rPr>
          <w:rFonts w:ascii="Arial" w:eastAsia="Times New Roman" w:hAnsi="Arial" w:cs="Arial"/>
          <w:bCs/>
          <w:color w:val="000000"/>
          <w:lang w:eastAsia="en-AU"/>
        </w:rPr>
      </w:pPr>
    </w:p>
    <w:p w:rsidR="00835691" w:rsidRDefault="00835691" w:rsidP="00835691">
      <w:pPr>
        <w:rPr>
          <w:rFonts w:ascii="Arial" w:eastAsia="Times New Roman" w:hAnsi="Arial" w:cs="Arial"/>
          <w:bCs/>
          <w:color w:val="000000"/>
          <w:lang w:eastAsia="en-AU"/>
        </w:rPr>
      </w:pPr>
    </w:p>
    <w:p w:rsidR="00835691" w:rsidRPr="003C70A0" w:rsidRDefault="00835691" w:rsidP="00835691">
      <w:pPr>
        <w:rPr>
          <w:rFonts w:ascii="Arial" w:eastAsia="Times New Roman" w:hAnsi="Arial" w:cs="Arial"/>
          <w:bCs/>
          <w:color w:val="000000"/>
          <w:lang w:eastAsia="en-AU"/>
        </w:rPr>
      </w:pPr>
      <w:r>
        <w:rPr>
          <w:rFonts w:ascii="Arial" w:eastAsia="Times New Roman" w:hAnsi="Arial" w:cs="Arial"/>
          <w:bCs/>
          <w:color w:val="000000"/>
          <w:lang w:eastAsia="en-AU"/>
        </w:rPr>
        <w:t xml:space="preserve">Transport and parking options can be found </w:t>
      </w:r>
      <w:hyperlink r:id="rId6" w:history="1">
        <w:r w:rsidRPr="003C70A0">
          <w:rPr>
            <w:rStyle w:val="Hyperlink"/>
            <w:rFonts w:ascii="Arial" w:eastAsia="Times New Roman" w:hAnsi="Arial" w:cs="Arial"/>
            <w:bCs/>
            <w:lang w:eastAsia="en-AU"/>
          </w:rPr>
          <w:t>here</w:t>
        </w:r>
      </w:hyperlink>
      <w:r>
        <w:rPr>
          <w:rStyle w:val="Hyperlink"/>
          <w:rFonts w:ascii="Arial" w:eastAsia="Times New Roman" w:hAnsi="Arial" w:cs="Arial"/>
          <w:bCs/>
          <w:lang w:eastAsia="en-AU"/>
        </w:rPr>
        <w:t xml:space="preserve">. </w:t>
      </w:r>
    </w:p>
    <w:p w:rsidR="00835691" w:rsidRDefault="00835691" w:rsidP="00835691">
      <w:pPr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835691" w:rsidRPr="00366DDD" w:rsidRDefault="00A24B84" w:rsidP="00835691">
      <w:pPr>
        <w:rPr>
          <w:rFonts w:ascii="Arial" w:eastAsia="Times New Roman" w:hAnsi="Arial" w:cs="Arial"/>
          <w:bCs/>
          <w:color w:val="000000"/>
          <w:lang w:eastAsia="en-AU"/>
        </w:rPr>
      </w:pPr>
      <w:hyperlink r:id="rId7" w:history="1">
        <w:r w:rsidR="00835691" w:rsidRPr="00366DDD">
          <w:rPr>
            <w:rStyle w:val="Hyperlink"/>
            <w:rFonts w:ascii="Arial" w:eastAsia="Times New Roman" w:hAnsi="Arial" w:cs="Arial"/>
            <w:bCs/>
            <w:lang w:eastAsia="en-AU"/>
          </w:rPr>
          <w:t>Transport to and from the Airport</w:t>
        </w:r>
      </w:hyperlink>
      <w:r w:rsidR="00835691" w:rsidRPr="00366DDD">
        <w:rPr>
          <w:rFonts w:ascii="Arial" w:eastAsia="Times New Roman" w:hAnsi="Arial" w:cs="Arial"/>
          <w:bCs/>
          <w:color w:val="000000"/>
          <w:lang w:eastAsia="en-AU"/>
        </w:rPr>
        <w:t xml:space="preserve"> is best done by Taxi (approx. cost $</w:t>
      </w:r>
      <w:r w:rsidR="00835691">
        <w:rPr>
          <w:rFonts w:ascii="Arial" w:eastAsia="Times New Roman" w:hAnsi="Arial" w:cs="Arial"/>
          <w:bCs/>
          <w:color w:val="000000"/>
          <w:lang w:eastAsia="en-AU"/>
        </w:rPr>
        <w:t xml:space="preserve"> 20) although there are also shuttle buses.  </w:t>
      </w:r>
    </w:p>
    <w:p w:rsidR="00FE5AC3" w:rsidRDefault="00FE5AC3" w:rsidP="006B32D9"/>
    <w:p w:rsidR="003E3A42" w:rsidRPr="006B32D9" w:rsidRDefault="003E3A42" w:rsidP="006B32D9"/>
    <w:p w:rsidR="003E3A42" w:rsidRDefault="006B32D9" w:rsidP="006B32D9">
      <w:pPr>
        <w:rPr>
          <w:b/>
        </w:rPr>
      </w:pPr>
      <w:r w:rsidRPr="006B32D9">
        <w:rPr>
          <w:b/>
        </w:rPr>
        <w:t>Information</w:t>
      </w:r>
      <w:r w:rsidR="003E3A42" w:rsidRPr="006B32D9">
        <w:rPr>
          <w:b/>
        </w:rPr>
        <w:t xml:space="preserve"> regarding the venue, including address, campus map, instructions for locating the</w:t>
      </w:r>
      <w:r w:rsidRPr="006B32D9">
        <w:rPr>
          <w:b/>
        </w:rPr>
        <w:t xml:space="preserve"> </w:t>
      </w:r>
      <w:r w:rsidR="003E3A42" w:rsidRPr="006B32D9">
        <w:rPr>
          <w:b/>
        </w:rPr>
        <w:t>venue and transfer costs (taxi, etc.)</w:t>
      </w:r>
    </w:p>
    <w:p w:rsidR="00540863" w:rsidRDefault="00A24B84" w:rsidP="00540863">
      <w:pPr>
        <w:rPr>
          <w:bCs/>
        </w:rPr>
      </w:pPr>
      <w:hyperlink r:id="rId8" w:history="1">
        <w:r w:rsidR="00540863" w:rsidRPr="00835691">
          <w:rPr>
            <w:rStyle w:val="Hyperlink"/>
            <w:bCs/>
          </w:rPr>
          <w:t>Flinders at Victoria Square</w:t>
        </w:r>
      </w:hyperlink>
      <w:r w:rsidR="00510D02">
        <w:rPr>
          <w:bCs/>
        </w:rPr>
        <w:t xml:space="preserve"> (</w:t>
      </w:r>
      <w:proofErr w:type="gramStart"/>
      <w:r w:rsidR="00510D02">
        <w:rPr>
          <w:bCs/>
        </w:rPr>
        <w:t>orange square</w:t>
      </w:r>
      <w:proofErr w:type="gramEnd"/>
      <w:r w:rsidR="00510D02">
        <w:rPr>
          <w:bCs/>
        </w:rPr>
        <w:t>)</w:t>
      </w:r>
    </w:p>
    <w:p w:rsidR="00510D02" w:rsidRDefault="00510D02" w:rsidP="006B32D9">
      <w:r>
        <w:t xml:space="preserve">182 </w:t>
      </w:r>
      <w:r w:rsidRPr="00510D02">
        <w:t>Victoria Square</w:t>
      </w:r>
    </w:p>
    <w:p w:rsidR="00510D02" w:rsidRPr="00540863" w:rsidRDefault="00510D02" w:rsidP="006B32D9"/>
    <w:p w:rsidR="003E3A42" w:rsidRPr="006B32D9" w:rsidRDefault="00510D02" w:rsidP="006B32D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609600</wp:posOffset>
                </wp:positionV>
                <wp:extent cx="581025" cy="3714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C1D5F7" id="Rectangle 2" o:spid="_x0000_s1026" style="position:absolute;margin-left:176.25pt;margin-top:48pt;width:45.75pt;height:2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" filled="f" strokecolor="#ed7d31 [3205]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2152650</wp:posOffset>
                </wp:positionV>
                <wp:extent cx="485775" cy="5238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E35D20" id="Rectangle 3" o:spid="_x0000_s1026" style="position:absolute;margin-left:52.5pt;margin-top:169.5pt;width:38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" filled="f" strokecolor="#00b0f0" strokeweight="2.25pt"/>
            </w:pict>
          </mc:Fallback>
        </mc:AlternateContent>
      </w:r>
      <w:r w:rsidR="00540863">
        <w:rPr>
          <w:noProof/>
          <w:lang w:eastAsia="en-AU"/>
        </w:rPr>
        <w:drawing>
          <wp:inline distT="0" distB="0" distL="0" distR="0" wp14:anchorId="5BF58722" wp14:editId="754E13E4">
            <wp:extent cx="3257550" cy="35594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92" t="7387" r="42666" b="9000"/>
                    <a:stretch/>
                  </pic:blipFill>
                  <pic:spPr bwMode="auto">
                    <a:xfrm>
                      <a:off x="0" y="0"/>
                      <a:ext cx="3262442" cy="356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A42" w:rsidRPr="006B32D9" w:rsidRDefault="003E3A42" w:rsidP="006B32D9"/>
    <w:p w:rsidR="003E3A42" w:rsidRDefault="006B32D9" w:rsidP="006B32D9">
      <w:pPr>
        <w:rPr>
          <w:b/>
        </w:rPr>
      </w:pPr>
      <w:r w:rsidRPr="006B32D9">
        <w:rPr>
          <w:b/>
        </w:rPr>
        <w:t>S</w:t>
      </w:r>
      <w:r w:rsidR="003E3A42" w:rsidRPr="006B32D9">
        <w:rPr>
          <w:b/>
        </w:rPr>
        <w:t>uggestions for appropriate nearby accommodation</w:t>
      </w:r>
    </w:p>
    <w:p w:rsidR="00510D02" w:rsidRDefault="00A24B84" w:rsidP="006B32D9">
      <w:hyperlink r:id="rId10" w:history="1">
        <w:r w:rsidR="00510D02" w:rsidRPr="00835691">
          <w:rPr>
            <w:rStyle w:val="Hyperlink"/>
          </w:rPr>
          <w:t>Hilton Adelaide</w:t>
        </w:r>
      </w:hyperlink>
      <w:r w:rsidR="00510D02">
        <w:t xml:space="preserve"> (blue square)</w:t>
      </w:r>
    </w:p>
    <w:p w:rsidR="00510D02" w:rsidRPr="00510D02" w:rsidRDefault="00510D02" w:rsidP="006B32D9">
      <w:r w:rsidRPr="00510D02">
        <w:t>233 Victoria Square</w:t>
      </w:r>
    </w:p>
    <w:p w:rsidR="00835691" w:rsidRDefault="00835691" w:rsidP="006B32D9"/>
    <w:p w:rsidR="006B32D9" w:rsidRPr="006B32D9" w:rsidRDefault="006B32D9" w:rsidP="006B32D9">
      <w:r w:rsidRPr="006B32D9">
        <w:t>Rooms held for 30 people at $189/night. If all room get booked then others will still get them for $189 unless rooms become limited.</w:t>
      </w:r>
    </w:p>
    <w:p w:rsidR="003E3A42" w:rsidRPr="006B32D9" w:rsidRDefault="003E3A42" w:rsidP="006B32D9"/>
    <w:sectPr w:rsidR="003E3A42" w:rsidRPr="006B3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594"/>
    <w:multiLevelType w:val="multilevel"/>
    <w:tmpl w:val="2138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42"/>
    <w:rsid w:val="0030570B"/>
    <w:rsid w:val="003E3A42"/>
    <w:rsid w:val="00510D02"/>
    <w:rsid w:val="00540863"/>
    <w:rsid w:val="006416BF"/>
    <w:rsid w:val="006B32D9"/>
    <w:rsid w:val="00835691"/>
    <w:rsid w:val="009E1482"/>
    <w:rsid w:val="00A24B84"/>
    <w:rsid w:val="00B317CA"/>
    <w:rsid w:val="00DC6D86"/>
    <w:rsid w:val="00F235F0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D9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D9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victoriasqu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3.hilton.com/en/hotels/south-australia/hilton-adelaide-ADLHITW/maps-direction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nders.edu.au/victoriasquare/parking-public-transport-and-accommodation.cf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hilton.com/en/hotels/south-australia/hilton-adelaide-ADLHITW/index.html?WT.mc_id=zELWAGN0AP1WW2PSH3Search4DGGeneric&amp;WT.srch=1&amp;utm_source=AdWords&amp;utm_medium=ppc&amp;utm_campaign=paidse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Lange</dc:creator>
  <cp:lastModifiedBy>s421887</cp:lastModifiedBy>
  <cp:revision>3</cp:revision>
  <dcterms:created xsi:type="dcterms:W3CDTF">2015-09-03T00:45:00Z</dcterms:created>
  <dcterms:modified xsi:type="dcterms:W3CDTF">2015-09-03T01:21:00Z</dcterms:modified>
</cp:coreProperties>
</file>