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5D05" w14:textId="58D0F0CC" w:rsidR="00F3357C" w:rsidRDefault="00F3357C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b/>
          <w:bCs/>
          <w:color w:val="8A0000"/>
          <w:sz w:val="26"/>
          <w:szCs w:val="26"/>
          <w:lang w:val="en-US" w:eastAsia="en-US"/>
        </w:rPr>
      </w:pPr>
      <w:bookmarkStart w:id="0" w:name="_GoBack"/>
      <w:bookmarkEnd w:id="0"/>
      <w:r>
        <w:rPr>
          <w:rFonts w:ascii="Georgia" w:hAnsi="Georgia" w:cs="Georgia"/>
          <w:b/>
          <w:bCs/>
          <w:color w:val="8A0000"/>
          <w:sz w:val="26"/>
          <w:szCs w:val="26"/>
          <w:lang w:val="en-US" w:eastAsia="en-US"/>
        </w:rPr>
        <w:t>ACODE 61 Workshop Program</w:t>
      </w:r>
    </w:p>
    <w:p w14:paraId="29F7878F" w14:textId="77777777" w:rsidR="002E2F85" w:rsidRDefault="002E2F85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b/>
          <w:bCs/>
          <w:color w:val="8A0000"/>
          <w:sz w:val="26"/>
          <w:szCs w:val="26"/>
          <w:lang w:val="en-US" w:eastAsia="en-US"/>
        </w:rPr>
      </w:pPr>
      <w:r>
        <w:rPr>
          <w:rFonts w:ascii="Georgia" w:hAnsi="Georgia" w:cs="Georgia"/>
          <w:b/>
          <w:bCs/>
          <w:color w:val="8A0000"/>
          <w:sz w:val="26"/>
          <w:szCs w:val="26"/>
          <w:lang w:val="en-US" w:eastAsia="en-US"/>
        </w:rPr>
        <w:t xml:space="preserve">Workshop </w:t>
      </w:r>
      <w:proofErr w:type="spellStart"/>
      <w:r>
        <w:rPr>
          <w:rFonts w:ascii="Georgia" w:hAnsi="Georgia" w:cs="Georgia"/>
          <w:b/>
          <w:bCs/>
          <w:color w:val="8A0000"/>
          <w:sz w:val="26"/>
          <w:szCs w:val="26"/>
          <w:lang w:val="en-US" w:eastAsia="en-US"/>
        </w:rPr>
        <w:t>Convenor</w:t>
      </w:r>
      <w:proofErr w:type="spellEnd"/>
      <w:r>
        <w:rPr>
          <w:rFonts w:ascii="Georgia" w:hAnsi="Georgia" w:cs="Georgia"/>
          <w:b/>
          <w:bCs/>
          <w:color w:val="8A0000"/>
          <w:sz w:val="26"/>
          <w:szCs w:val="26"/>
          <w:lang w:val="en-US" w:eastAsia="en-US"/>
        </w:rPr>
        <w:t>: Colin Lowe</w:t>
      </w:r>
    </w:p>
    <w:p w14:paraId="18183D5D" w14:textId="4F71EE0F" w:rsidR="002E2F85" w:rsidRDefault="00F3357C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color w:val="1C1C1C"/>
          <w:lang w:val="en-US" w:eastAsia="en-US"/>
        </w:rPr>
      </w:pPr>
      <w:r>
        <w:rPr>
          <w:rFonts w:ascii="Georgia" w:hAnsi="Georgia" w:cs="Georgia"/>
          <w:b/>
          <w:bCs/>
          <w:color w:val="1C1C1C"/>
          <w:lang w:val="en-US" w:eastAsia="en-US"/>
        </w:rPr>
        <w:t xml:space="preserve">Venue: Room </w:t>
      </w:r>
      <w:r w:rsidR="005E1E5A">
        <w:rPr>
          <w:rFonts w:ascii="Georgia" w:hAnsi="Georgia" w:cs="Georgia"/>
          <w:b/>
          <w:bCs/>
          <w:color w:val="1C1C1C"/>
          <w:lang w:val="en-US" w:eastAsia="en-US"/>
        </w:rPr>
        <w:t>Darlington Room</w:t>
      </w:r>
      <w:r>
        <w:rPr>
          <w:rFonts w:ascii="Georgia" w:hAnsi="Georgia" w:cs="Georgia"/>
          <w:b/>
          <w:bCs/>
          <w:color w:val="1C1C1C"/>
          <w:lang w:val="en-US" w:eastAsia="en-US"/>
        </w:rPr>
        <w:t xml:space="preserve">, </w:t>
      </w:r>
      <w:r w:rsidR="002E2F85">
        <w:rPr>
          <w:rFonts w:ascii="Georgia" w:hAnsi="Georgia" w:cs="Georgia"/>
          <w:b/>
          <w:bCs/>
          <w:color w:val="1C1C1C"/>
          <w:lang w:val="en-US" w:eastAsia="en-US"/>
        </w:rPr>
        <w:t>University of Sydney</w:t>
      </w:r>
    </w:p>
    <w:p w14:paraId="74F6C60A" w14:textId="05670EE5" w:rsidR="002E2F85" w:rsidRDefault="002E2F85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color w:val="1C1C1C"/>
          <w:lang w:val="en-US" w:eastAsia="en-US"/>
        </w:rPr>
      </w:pPr>
      <w:r>
        <w:rPr>
          <w:rFonts w:ascii="Georgia" w:hAnsi="Georgia" w:cs="Georgia"/>
          <w:b/>
          <w:bCs/>
          <w:color w:val="1C1C1C"/>
          <w:lang w:val="en-US" w:eastAsia="en-US"/>
        </w:rPr>
        <w:t> </w:t>
      </w:r>
      <w:r w:rsidR="00070776">
        <w:rPr>
          <w:rFonts w:ascii="Georgia" w:hAnsi="Georgia" w:cs="Georgia"/>
          <w:b/>
          <w:bCs/>
          <w:color w:val="1C1C1C"/>
          <w:lang w:val="en-US" w:eastAsia="en-US"/>
        </w:rPr>
        <w:t xml:space="preserve">8.30am to 4pm, </w:t>
      </w:r>
      <w:r w:rsidR="00F3357C">
        <w:rPr>
          <w:rFonts w:ascii="Georgia" w:hAnsi="Georgia" w:cs="Georgia"/>
          <w:b/>
          <w:bCs/>
          <w:color w:val="1C1C1C"/>
          <w:lang w:val="en-US" w:eastAsia="en-US"/>
        </w:rPr>
        <w:t xml:space="preserve">Thursday, </w:t>
      </w:r>
      <w:r>
        <w:rPr>
          <w:rFonts w:ascii="Georgia" w:hAnsi="Georgia" w:cs="Georgia"/>
          <w:b/>
          <w:bCs/>
          <w:color w:val="1C1C1C"/>
          <w:lang w:val="en-US" w:eastAsia="en-US"/>
        </w:rPr>
        <w:t>21st March 2013</w:t>
      </w:r>
    </w:p>
    <w:p w14:paraId="3A1862BF" w14:textId="77777777" w:rsidR="002E2F85" w:rsidRDefault="002E2F85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color w:val="1C1C1C"/>
          <w:lang w:val="en-US" w:eastAsia="en-US"/>
        </w:rPr>
      </w:pPr>
      <w:r>
        <w:rPr>
          <w:rFonts w:ascii="Georgia" w:hAnsi="Georgia" w:cs="Georgia"/>
          <w:b/>
          <w:bCs/>
          <w:color w:val="1C1C1C"/>
          <w:lang w:val="en-US" w:eastAsia="en-US"/>
        </w:rPr>
        <w:t>Theme: Learning Spaces</w:t>
      </w:r>
    </w:p>
    <w:p w14:paraId="54910FA1" w14:textId="77777777" w:rsidR="002E2F85" w:rsidRDefault="002E2F85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color w:val="1C1C1C"/>
          <w:lang w:val="en-US" w:eastAsia="en-US"/>
        </w:rPr>
      </w:pPr>
      <w:r>
        <w:rPr>
          <w:rFonts w:ascii="Georgia" w:hAnsi="Georgia" w:cs="Georgia"/>
          <w:color w:val="1C1C1C"/>
          <w:lang w:val="en-US" w:eastAsia="en-US"/>
        </w:rPr>
        <w:t>This workshop will look at</w:t>
      </w:r>
      <w:proofErr w:type="gramStart"/>
      <w:r>
        <w:rPr>
          <w:rFonts w:ascii="Georgia" w:hAnsi="Georgia" w:cs="Georgia"/>
          <w:color w:val="1C1C1C"/>
          <w:lang w:val="en-US" w:eastAsia="en-US"/>
        </w:rPr>
        <w:t>: </w:t>
      </w:r>
      <w:proofErr w:type="gramEnd"/>
      <w:r>
        <w:rPr>
          <w:rFonts w:ascii="Georgia" w:hAnsi="Georgia" w:cs="Georgia"/>
          <w:color w:val="1C1C1C"/>
          <w:lang w:val="en-US" w:eastAsia="en-US"/>
        </w:rPr>
        <w:t xml:space="preserve">defining and </w:t>
      </w:r>
      <w:proofErr w:type="spellStart"/>
      <w:r>
        <w:rPr>
          <w:rFonts w:ascii="Georgia" w:hAnsi="Georgia" w:cs="Georgia"/>
          <w:color w:val="1C1C1C"/>
          <w:lang w:val="en-US" w:eastAsia="en-US"/>
        </w:rPr>
        <w:t>categorising</w:t>
      </w:r>
      <w:proofErr w:type="spellEnd"/>
      <w:r>
        <w:rPr>
          <w:rFonts w:ascii="Georgia" w:hAnsi="Georgia" w:cs="Georgia"/>
          <w:color w:val="1C1C1C"/>
          <w:lang w:val="en-US" w:eastAsia="en-US"/>
        </w:rPr>
        <w:t xml:space="preserve"> learning spaces; governance of learning spaces; approaches to physical and virtual learning space; integration of professional development; and evaluating learning space (evidence of impact, teacher transformation)</w:t>
      </w:r>
    </w:p>
    <w:p w14:paraId="5C116FF3" w14:textId="77777777" w:rsidR="002E2F85" w:rsidRDefault="002E2F85">
      <w:pPr>
        <w:tabs>
          <w:tab w:val="left" w:pos="1420"/>
          <w:tab w:val="left" w:pos="3269"/>
        </w:tabs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250"/>
        <w:gridCol w:w="5264"/>
      </w:tblGrid>
      <w:tr w:rsidR="002E2F85" w14:paraId="6A08CE30" w14:textId="77777777" w:rsidTr="002E2F85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9CAA" w14:textId="77777777" w:rsidR="008014C3" w:rsidRPr="002E2F85" w:rsidRDefault="002E2F85" w:rsidP="002E2F85">
            <w:pPr>
              <w:jc w:val="center"/>
            </w:pPr>
            <w:r w:rsidRPr="002E2F85">
              <w:rPr>
                <w:rFonts w:ascii="Calibri" w:hAnsi="Calibri"/>
                <w:b/>
                <w:bCs/>
                <w:szCs w:val="22"/>
              </w:rPr>
              <w:t>Time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E200" w14:textId="77777777" w:rsidR="008014C3" w:rsidRPr="002E2F85" w:rsidRDefault="008014C3">
            <w:r w:rsidRPr="002E2F85">
              <w:rPr>
                <w:rFonts w:ascii="Calibri" w:hAnsi="Calibri"/>
                <w:b/>
                <w:bCs/>
                <w:szCs w:val="22"/>
              </w:rPr>
              <w:t>Who</w:t>
            </w:r>
          </w:p>
        </w:tc>
        <w:tc>
          <w:tcPr>
            <w:tcW w:w="5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F557" w14:textId="77777777" w:rsidR="008014C3" w:rsidRPr="002E2F85" w:rsidRDefault="008014C3">
            <w:r w:rsidRPr="002E2F85">
              <w:rPr>
                <w:rFonts w:ascii="Calibri" w:hAnsi="Calibri"/>
                <w:b/>
                <w:bCs/>
                <w:szCs w:val="22"/>
              </w:rPr>
              <w:t>Topic</w:t>
            </w:r>
          </w:p>
        </w:tc>
      </w:tr>
      <w:tr w:rsidR="002E2F85" w14:paraId="0C26D12E" w14:textId="77777777" w:rsidTr="002E2F8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017E" w14:textId="77777777" w:rsidR="008014C3" w:rsidRPr="002E2F85" w:rsidRDefault="008014C3" w:rsidP="002E2F85">
            <w:pPr>
              <w:jc w:val="center"/>
            </w:pPr>
            <w:r w:rsidRPr="002E2F85">
              <w:rPr>
                <w:rFonts w:ascii="Calibri" w:hAnsi="Calibri"/>
                <w:szCs w:val="22"/>
              </w:rPr>
              <w:t>8:30 – 9:00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3ADA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> </w:t>
            </w:r>
            <w:r w:rsidR="001E74BE">
              <w:rPr>
                <w:rFonts w:ascii="Calibri" w:hAnsi="Calibri"/>
                <w:szCs w:val="22"/>
              </w:rPr>
              <w:t>Karen Halley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B59B" w14:textId="77777777" w:rsidR="008014C3" w:rsidRPr="002E2F85" w:rsidRDefault="008014C3">
            <w:pPr>
              <w:spacing w:after="240"/>
            </w:pPr>
            <w:r w:rsidRPr="002E2F85">
              <w:rPr>
                <w:rFonts w:ascii="Calibri" w:hAnsi="Calibri"/>
                <w:szCs w:val="22"/>
              </w:rPr>
              <w:t>Coffee/Registration</w:t>
            </w:r>
          </w:p>
        </w:tc>
      </w:tr>
      <w:tr w:rsidR="002E2F85" w14:paraId="143E063E" w14:textId="77777777" w:rsidTr="002E2F8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8B55" w14:textId="77777777" w:rsidR="008014C3" w:rsidRPr="002E2F85" w:rsidRDefault="008014C3" w:rsidP="002E2F85">
            <w:pPr>
              <w:jc w:val="center"/>
            </w:pPr>
            <w:r w:rsidRPr="002E2F85">
              <w:rPr>
                <w:rFonts w:ascii="Calibri" w:hAnsi="Calibri"/>
                <w:szCs w:val="22"/>
              </w:rPr>
              <w:t>9:00 – 9:30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0980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>Rob Ellis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7A99" w14:textId="77777777" w:rsidR="008014C3" w:rsidRPr="002E2F85" w:rsidRDefault="008014C3">
            <w:pPr>
              <w:spacing w:after="240"/>
            </w:pPr>
            <w:r w:rsidRPr="002E2F85">
              <w:rPr>
                <w:rFonts w:ascii="Calibri" w:hAnsi="Calibri"/>
                <w:szCs w:val="22"/>
              </w:rPr>
              <w:t>Welcome and introduction</w:t>
            </w:r>
            <w:r w:rsidRPr="002E2F85">
              <w:rPr>
                <w:rFonts w:ascii="Calibri" w:hAnsi="Calibri"/>
                <w:szCs w:val="22"/>
              </w:rPr>
              <w:br/>
              <w:t>- Governance</w:t>
            </w:r>
            <w:r w:rsidRPr="002E2F85">
              <w:rPr>
                <w:rFonts w:ascii="Calibri" w:hAnsi="Calibri"/>
                <w:szCs w:val="22"/>
              </w:rPr>
              <w:br/>
              <w:t>- Virtual/Physical integration</w:t>
            </w:r>
          </w:p>
        </w:tc>
      </w:tr>
      <w:tr w:rsidR="002E2F85" w14:paraId="05EA2569" w14:textId="77777777" w:rsidTr="002E2F8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3704" w14:textId="77C1DB7D" w:rsidR="008014C3" w:rsidRPr="002E2F85" w:rsidRDefault="008014C3" w:rsidP="00A81136">
            <w:pPr>
              <w:jc w:val="center"/>
            </w:pPr>
            <w:r w:rsidRPr="002E2F85">
              <w:rPr>
                <w:rFonts w:ascii="Calibri" w:hAnsi="Calibri"/>
                <w:szCs w:val="22"/>
              </w:rPr>
              <w:t>9:30 – 10:</w:t>
            </w:r>
            <w:r w:rsidR="00A81136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5AA9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>Colin Lowe</w:t>
            </w:r>
            <w:r w:rsidRPr="002E2F85">
              <w:rPr>
                <w:rFonts w:ascii="Calibri" w:hAnsi="Calibri"/>
                <w:szCs w:val="22"/>
              </w:rPr>
              <w:br/>
              <w:t xml:space="preserve">Kathleen </w:t>
            </w:r>
            <w:proofErr w:type="spellStart"/>
            <w:r w:rsidRPr="002E2F85">
              <w:rPr>
                <w:rFonts w:ascii="Calibri" w:hAnsi="Calibri"/>
                <w:szCs w:val="22"/>
              </w:rPr>
              <w:t>Donohoe</w:t>
            </w:r>
            <w:proofErr w:type="spellEnd"/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E6CC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>Learning Spaces</w:t>
            </w:r>
            <w:r w:rsidRPr="002E2F85">
              <w:rPr>
                <w:rFonts w:ascii="Calibri" w:hAnsi="Calibri"/>
                <w:szCs w:val="22"/>
              </w:rPr>
              <w:br/>
              <w:t>- Definitions</w:t>
            </w:r>
            <w:r w:rsidRPr="002E2F85">
              <w:rPr>
                <w:rFonts w:ascii="Calibri" w:hAnsi="Calibri"/>
                <w:szCs w:val="22"/>
              </w:rPr>
              <w:br/>
              <w:t>- Categories</w:t>
            </w:r>
          </w:p>
        </w:tc>
      </w:tr>
      <w:tr w:rsidR="00A81136" w14:paraId="16415542" w14:textId="77777777" w:rsidTr="00A8113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4557" w14:textId="3448F21E" w:rsidR="00A81136" w:rsidRPr="00A81136" w:rsidRDefault="00A81136" w:rsidP="00A81136">
            <w:pPr>
              <w:rPr>
                <w:rFonts w:ascii="Calibri" w:hAnsi="Calibri"/>
                <w:szCs w:val="22"/>
              </w:rPr>
            </w:pPr>
            <w:r w:rsidRPr="00A81136">
              <w:rPr>
                <w:rFonts w:ascii="Calibri" w:hAnsi="Calibri"/>
                <w:szCs w:val="22"/>
              </w:rPr>
              <w:t xml:space="preserve"> 10.00-10.15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F3D8" w14:textId="21CDE34B" w:rsidR="00A81136" w:rsidRPr="00A81136" w:rsidRDefault="00A81136">
            <w:pPr>
              <w:rPr>
                <w:rFonts w:ascii="Calibri" w:hAnsi="Calibri"/>
                <w:szCs w:val="22"/>
              </w:rPr>
            </w:pPr>
            <w:r w:rsidRPr="00A81136">
              <w:rPr>
                <w:rFonts w:ascii="Calibri" w:hAnsi="Calibri"/>
                <w:szCs w:val="22"/>
              </w:rPr>
              <w:t xml:space="preserve">Mark </w:t>
            </w:r>
            <w:proofErr w:type="spellStart"/>
            <w:r w:rsidRPr="00A81136">
              <w:rPr>
                <w:rFonts w:ascii="Calibri" w:hAnsi="Calibri"/>
                <w:szCs w:val="22"/>
              </w:rPr>
              <w:t>Northover</w:t>
            </w:r>
            <w:proofErr w:type="spellEnd"/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8C20" w14:textId="72958624" w:rsidR="00A81136" w:rsidRPr="00A81136" w:rsidRDefault="00A81136">
            <w:pPr>
              <w:rPr>
                <w:rFonts w:ascii="Calibri" w:hAnsi="Calibri"/>
                <w:szCs w:val="22"/>
              </w:rPr>
            </w:pPr>
            <w:r w:rsidRPr="00A81136">
              <w:rPr>
                <w:rFonts w:ascii="Calibri" w:hAnsi="Calibri"/>
                <w:szCs w:val="22"/>
              </w:rPr>
              <w:t>AUT New learning space and Student utilisation</w:t>
            </w:r>
          </w:p>
        </w:tc>
      </w:tr>
      <w:tr w:rsidR="002E2F85" w14:paraId="1F7E7C4F" w14:textId="77777777" w:rsidTr="002E2F8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E605" w14:textId="77777777" w:rsidR="008014C3" w:rsidRPr="002E2F85" w:rsidRDefault="008014C3" w:rsidP="002E2F85">
            <w:pPr>
              <w:jc w:val="center"/>
            </w:pPr>
            <w:r w:rsidRPr="002E2F85">
              <w:rPr>
                <w:rFonts w:ascii="Calibri" w:hAnsi="Calibri"/>
                <w:szCs w:val="22"/>
              </w:rPr>
              <w:t>10:15 – 11:00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FC1F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>Lisa Germany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14D9" w14:textId="77777777" w:rsidR="008014C3" w:rsidRPr="002E2F85" w:rsidRDefault="008014C3">
            <w:pPr>
              <w:spacing w:after="240"/>
            </w:pPr>
            <w:r w:rsidRPr="002E2F85">
              <w:rPr>
                <w:rFonts w:ascii="Calibri" w:hAnsi="Calibri"/>
                <w:szCs w:val="22"/>
              </w:rPr>
              <w:t xml:space="preserve">Redesigning learning spaces and the curriculum </w:t>
            </w:r>
          </w:p>
        </w:tc>
      </w:tr>
      <w:tr w:rsidR="002E2F85" w14:paraId="53FB9431" w14:textId="77777777" w:rsidTr="002E2F8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B45F" w14:textId="77777777" w:rsidR="008014C3" w:rsidRPr="002E2F85" w:rsidRDefault="008014C3" w:rsidP="002E2F85">
            <w:pPr>
              <w:jc w:val="center"/>
            </w:pPr>
            <w:r w:rsidRPr="002E2F85">
              <w:rPr>
                <w:rFonts w:ascii="Calibri" w:hAnsi="Calibri"/>
                <w:szCs w:val="22"/>
              </w:rPr>
              <w:t>11:00– 11:30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79E7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6124" w14:textId="77777777" w:rsidR="008014C3" w:rsidRPr="002E2F85" w:rsidRDefault="008014C3">
            <w:pPr>
              <w:spacing w:after="240"/>
            </w:pPr>
            <w:r w:rsidRPr="002E2F85">
              <w:rPr>
                <w:rFonts w:ascii="Calibri" w:hAnsi="Calibri"/>
                <w:szCs w:val="22"/>
              </w:rPr>
              <w:t>Morning tea</w:t>
            </w:r>
          </w:p>
        </w:tc>
      </w:tr>
      <w:tr w:rsidR="002E2F85" w14:paraId="4142AA0D" w14:textId="77777777" w:rsidTr="002E2F8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10E37" w14:textId="77777777" w:rsidR="008014C3" w:rsidRPr="002E2F85" w:rsidRDefault="008014C3" w:rsidP="002E2F85">
            <w:pPr>
              <w:jc w:val="center"/>
            </w:pPr>
            <w:r w:rsidRPr="002E2F85">
              <w:rPr>
                <w:rFonts w:ascii="Calibri" w:hAnsi="Calibri"/>
                <w:szCs w:val="22"/>
              </w:rPr>
              <w:t>11:30 – 12:15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3BD6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 xml:space="preserve">Regina </w:t>
            </w:r>
            <w:proofErr w:type="spellStart"/>
            <w:r w:rsidRPr="002E2F85">
              <w:rPr>
                <w:rFonts w:ascii="Calibri" w:hAnsi="Calibri"/>
                <w:szCs w:val="22"/>
              </w:rPr>
              <w:t>Obexer</w:t>
            </w:r>
            <w:proofErr w:type="spellEnd"/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2AEE" w14:textId="77777777" w:rsidR="008014C3" w:rsidRPr="002E2F85" w:rsidRDefault="008014C3">
            <w:pPr>
              <w:spacing w:after="240"/>
            </w:pPr>
            <w:r w:rsidRPr="002E2F85">
              <w:rPr>
                <w:rFonts w:ascii="Calibri" w:hAnsi="Calibri"/>
                <w:szCs w:val="22"/>
              </w:rPr>
              <w:t xml:space="preserve">Preparing staff to use learning spaces </w:t>
            </w:r>
          </w:p>
        </w:tc>
      </w:tr>
      <w:tr w:rsidR="002E2F85" w14:paraId="2AE40487" w14:textId="77777777" w:rsidTr="002E2F8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9A67" w14:textId="77777777" w:rsidR="008014C3" w:rsidRPr="002E2F85" w:rsidRDefault="008014C3" w:rsidP="002E2F85">
            <w:pPr>
              <w:jc w:val="center"/>
            </w:pPr>
            <w:r w:rsidRPr="002E2F85">
              <w:rPr>
                <w:rFonts w:ascii="Calibri" w:hAnsi="Calibri"/>
                <w:szCs w:val="22"/>
              </w:rPr>
              <w:t>12:15 – 1:15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278C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C26A8" w14:textId="77777777" w:rsidR="008014C3" w:rsidRPr="002E2F85" w:rsidRDefault="008014C3">
            <w:pPr>
              <w:spacing w:after="240"/>
            </w:pPr>
            <w:r w:rsidRPr="002E2F85">
              <w:rPr>
                <w:rFonts w:ascii="Calibri" w:hAnsi="Calibri"/>
                <w:szCs w:val="22"/>
              </w:rPr>
              <w:t>Lunch</w:t>
            </w:r>
          </w:p>
        </w:tc>
      </w:tr>
      <w:tr w:rsidR="002E2F85" w14:paraId="3D3E30A4" w14:textId="77777777" w:rsidTr="002E2F8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6E83" w14:textId="77777777" w:rsidR="008014C3" w:rsidRPr="002E2F85" w:rsidRDefault="008014C3" w:rsidP="002E2F85">
            <w:pPr>
              <w:jc w:val="center"/>
            </w:pPr>
            <w:r w:rsidRPr="002E2F85">
              <w:rPr>
                <w:rFonts w:ascii="Calibri" w:hAnsi="Calibri"/>
                <w:szCs w:val="22"/>
              </w:rPr>
              <w:t>1:15 – 2:45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454B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>Trish Andrews</w:t>
            </w:r>
            <w:r w:rsidRPr="002E2F85">
              <w:rPr>
                <w:rFonts w:ascii="Calibri" w:hAnsi="Calibri"/>
                <w:szCs w:val="22"/>
              </w:rPr>
              <w:br/>
              <w:t xml:space="preserve">Danny </w:t>
            </w:r>
            <w:proofErr w:type="spellStart"/>
            <w:r w:rsidRPr="002E2F85">
              <w:rPr>
                <w:rFonts w:ascii="Calibri" w:hAnsi="Calibri"/>
                <w:szCs w:val="22"/>
              </w:rPr>
              <w:t>Munnerley</w:t>
            </w:r>
            <w:proofErr w:type="spellEnd"/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46CF" w14:textId="77777777" w:rsidR="008014C3" w:rsidRPr="002E2F85" w:rsidRDefault="008014C3">
            <w:pPr>
              <w:spacing w:after="240"/>
            </w:pPr>
            <w:r w:rsidRPr="002E2F85">
              <w:rPr>
                <w:rFonts w:ascii="Calibri" w:hAnsi="Calibri"/>
                <w:szCs w:val="22"/>
              </w:rPr>
              <w:t>Evaluation of learning spaces</w:t>
            </w:r>
            <w:r w:rsidRPr="002E2F85">
              <w:rPr>
                <w:rFonts w:ascii="Calibri" w:hAnsi="Calibri"/>
                <w:szCs w:val="22"/>
              </w:rPr>
              <w:br/>
            </w:r>
          </w:p>
        </w:tc>
      </w:tr>
      <w:tr w:rsidR="002E2F85" w14:paraId="77516102" w14:textId="77777777" w:rsidTr="002E2F8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DB52" w14:textId="77777777" w:rsidR="008014C3" w:rsidRPr="002E2F85" w:rsidRDefault="008014C3" w:rsidP="002E2F85">
            <w:pPr>
              <w:jc w:val="center"/>
            </w:pPr>
            <w:r w:rsidRPr="002E2F85">
              <w:rPr>
                <w:rFonts w:ascii="Calibri" w:hAnsi="Calibri"/>
                <w:szCs w:val="22"/>
              </w:rPr>
              <w:t>2:45 – 3:00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A72A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>All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CFF2" w14:textId="77777777" w:rsidR="008014C3" w:rsidRPr="002E2F85" w:rsidRDefault="002E2F85">
            <w:pPr>
              <w:spacing w:after="240"/>
            </w:pPr>
            <w:r>
              <w:rPr>
                <w:rFonts w:ascii="Calibri" w:hAnsi="Calibri"/>
                <w:szCs w:val="22"/>
              </w:rPr>
              <w:t>Group</w:t>
            </w:r>
            <w:r w:rsidR="008014C3" w:rsidRPr="002E2F85">
              <w:rPr>
                <w:rFonts w:ascii="Calibri" w:hAnsi="Calibri"/>
                <w:szCs w:val="22"/>
              </w:rPr>
              <w:t xml:space="preserve"> discussion</w:t>
            </w:r>
          </w:p>
        </w:tc>
      </w:tr>
      <w:tr w:rsidR="002E2F85" w14:paraId="5E71DC3A" w14:textId="77777777" w:rsidTr="002E2F8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91BA" w14:textId="77777777" w:rsidR="008014C3" w:rsidRPr="002E2F85" w:rsidRDefault="008014C3" w:rsidP="002E2F85">
            <w:pPr>
              <w:jc w:val="center"/>
            </w:pPr>
            <w:r w:rsidRPr="002E2F85">
              <w:rPr>
                <w:rFonts w:ascii="Calibri" w:hAnsi="Calibri"/>
                <w:szCs w:val="22"/>
              </w:rPr>
              <w:t>3:00 – 3:15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33C3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733E" w14:textId="77777777" w:rsidR="008014C3" w:rsidRPr="002E2F85" w:rsidRDefault="008014C3">
            <w:pPr>
              <w:spacing w:after="240"/>
            </w:pPr>
            <w:r w:rsidRPr="002E2F85">
              <w:rPr>
                <w:rFonts w:ascii="Calibri" w:hAnsi="Calibri"/>
                <w:szCs w:val="22"/>
              </w:rPr>
              <w:t>Afternoon tea</w:t>
            </w:r>
          </w:p>
        </w:tc>
      </w:tr>
      <w:tr w:rsidR="002E2F85" w14:paraId="283DF03D" w14:textId="77777777" w:rsidTr="002E2F8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7A95" w14:textId="77777777" w:rsidR="008014C3" w:rsidRPr="002E2F85" w:rsidRDefault="008014C3" w:rsidP="002E2F85">
            <w:pPr>
              <w:jc w:val="center"/>
            </w:pPr>
            <w:r w:rsidRPr="002E2F85">
              <w:rPr>
                <w:rFonts w:ascii="Calibri" w:hAnsi="Calibri"/>
                <w:szCs w:val="22"/>
              </w:rPr>
              <w:t>3:30 – 4:00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D73FA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 xml:space="preserve">Kathleen </w:t>
            </w:r>
            <w:proofErr w:type="spellStart"/>
            <w:r w:rsidRPr="002E2F85">
              <w:rPr>
                <w:rFonts w:ascii="Calibri" w:hAnsi="Calibri"/>
                <w:szCs w:val="22"/>
              </w:rPr>
              <w:t>Donohoe</w:t>
            </w:r>
            <w:proofErr w:type="spellEnd"/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3375" w14:textId="77777777" w:rsidR="008014C3" w:rsidRPr="002E2F85" w:rsidRDefault="002E2F85" w:rsidP="002E2F85">
            <w:pPr>
              <w:spacing w:after="2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Guided t</w:t>
            </w:r>
            <w:r w:rsidR="008014C3" w:rsidRPr="002E2F85">
              <w:rPr>
                <w:rFonts w:ascii="Calibri" w:hAnsi="Calibri"/>
                <w:szCs w:val="22"/>
              </w:rPr>
              <w:t>our of Uni</w:t>
            </w:r>
            <w:r w:rsidRPr="002E2F85">
              <w:rPr>
                <w:rFonts w:ascii="Calibri" w:hAnsi="Calibri"/>
                <w:szCs w:val="22"/>
              </w:rPr>
              <w:t>versity</w:t>
            </w:r>
            <w:r w:rsidR="008014C3" w:rsidRPr="002E2F85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of Sydney </w:t>
            </w:r>
            <w:r w:rsidR="008014C3" w:rsidRPr="002E2F85">
              <w:rPr>
                <w:rFonts w:ascii="Calibri" w:hAnsi="Calibri"/>
                <w:szCs w:val="22"/>
              </w:rPr>
              <w:t>learning spaces</w:t>
            </w:r>
          </w:p>
        </w:tc>
      </w:tr>
      <w:tr w:rsidR="002E2F85" w14:paraId="5FE1AD6F" w14:textId="77777777" w:rsidTr="002E2F8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1AD1" w14:textId="77777777" w:rsidR="008014C3" w:rsidRPr="002E2F85" w:rsidRDefault="008014C3" w:rsidP="002E2F85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A8C8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C704" w14:textId="77777777" w:rsidR="008014C3" w:rsidRPr="002E2F85" w:rsidRDefault="008014C3">
            <w:r w:rsidRPr="002E2F85">
              <w:rPr>
                <w:rFonts w:ascii="Calibri" w:hAnsi="Calibri"/>
                <w:szCs w:val="22"/>
              </w:rPr>
              <w:t> </w:t>
            </w:r>
          </w:p>
        </w:tc>
      </w:tr>
    </w:tbl>
    <w:p w14:paraId="6FC75203" w14:textId="53132667" w:rsidR="00F3357C" w:rsidRDefault="00F3357C" w:rsidP="008014C3"/>
    <w:p w14:paraId="5F134798" w14:textId="5C8DB033" w:rsidR="00F3357C" w:rsidRDefault="00F3357C" w:rsidP="00F3357C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b/>
          <w:bCs/>
          <w:color w:val="8A0000"/>
          <w:sz w:val="26"/>
          <w:szCs w:val="26"/>
          <w:lang w:val="en-US" w:eastAsia="en-US"/>
        </w:rPr>
      </w:pPr>
      <w:r>
        <w:rPr>
          <w:rFonts w:ascii="Georgia" w:hAnsi="Georgia" w:cs="Georgia"/>
          <w:b/>
          <w:bCs/>
          <w:color w:val="8A0000"/>
          <w:sz w:val="26"/>
          <w:szCs w:val="26"/>
          <w:lang w:val="en-US" w:eastAsia="en-US"/>
        </w:rPr>
        <w:t>ACODE 61 Business &amp; Networking Meeting</w:t>
      </w:r>
    </w:p>
    <w:p w14:paraId="1E262E16" w14:textId="31A3C28C" w:rsidR="00F3357C" w:rsidRDefault="00F3357C" w:rsidP="00F3357C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color w:val="1C1C1C"/>
          <w:lang w:val="en-US" w:eastAsia="en-US"/>
        </w:rPr>
      </w:pPr>
      <w:r>
        <w:rPr>
          <w:rFonts w:ascii="Georgia" w:hAnsi="Georgia" w:cs="Georgia"/>
          <w:b/>
          <w:bCs/>
          <w:color w:val="1C1C1C"/>
          <w:lang w:val="en-US" w:eastAsia="en-US"/>
        </w:rPr>
        <w:t>Venue: Room</w:t>
      </w:r>
      <w:r w:rsidR="005E1E5A">
        <w:rPr>
          <w:rFonts w:ascii="Georgia" w:hAnsi="Georgia" w:cs="Georgia"/>
          <w:b/>
          <w:bCs/>
          <w:color w:val="1C1C1C"/>
          <w:lang w:val="en-US" w:eastAsia="en-US"/>
        </w:rPr>
        <w:t xml:space="preserve"> Darlington Room</w:t>
      </w:r>
      <w:r>
        <w:rPr>
          <w:rFonts w:ascii="Georgia" w:hAnsi="Georgia" w:cs="Georgia"/>
          <w:b/>
          <w:bCs/>
          <w:color w:val="1C1C1C"/>
          <w:lang w:val="en-US" w:eastAsia="en-US"/>
        </w:rPr>
        <w:t>, University of Sydney</w:t>
      </w:r>
    </w:p>
    <w:p w14:paraId="39C2BD6A" w14:textId="4914FDBC" w:rsidR="00F3357C" w:rsidRDefault="00F3357C" w:rsidP="00F3357C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b/>
          <w:bCs/>
          <w:color w:val="1C1C1C"/>
          <w:lang w:val="en-US" w:eastAsia="en-US"/>
        </w:rPr>
      </w:pPr>
      <w:r>
        <w:rPr>
          <w:rFonts w:ascii="Georgia" w:hAnsi="Georgia" w:cs="Georgia"/>
          <w:b/>
          <w:bCs/>
          <w:color w:val="1C1C1C"/>
          <w:lang w:val="en-US" w:eastAsia="en-US"/>
        </w:rPr>
        <w:t> 8.30am to 2pm, Friday, 22nd March 2013</w:t>
      </w:r>
    </w:p>
    <w:p w14:paraId="455702FE" w14:textId="361AA11E" w:rsidR="00F3357C" w:rsidRDefault="00F3357C" w:rsidP="00F3357C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color w:val="1C1C1C"/>
          <w:lang w:val="en-US" w:eastAsia="en-US"/>
        </w:rPr>
      </w:pPr>
      <w:r>
        <w:rPr>
          <w:rFonts w:ascii="Georgia" w:hAnsi="Georgia" w:cs="Georgia"/>
          <w:b/>
          <w:bCs/>
          <w:color w:val="1C1C1C"/>
          <w:lang w:val="en-US" w:eastAsia="en-US"/>
        </w:rPr>
        <w:t>Agenda to be circulated</w:t>
      </w:r>
    </w:p>
    <w:p w14:paraId="7BD91BF9" w14:textId="77777777" w:rsidR="000613CB" w:rsidRPr="008014C3" w:rsidRDefault="000613CB" w:rsidP="008014C3"/>
    <w:sectPr w:rsidR="000613CB" w:rsidRPr="008014C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5AAD1" w14:textId="77777777" w:rsidR="002E2F85" w:rsidRDefault="002E2F85" w:rsidP="008014C3">
      <w:r>
        <w:separator/>
      </w:r>
    </w:p>
  </w:endnote>
  <w:endnote w:type="continuationSeparator" w:id="0">
    <w:p w14:paraId="06FFC116" w14:textId="77777777" w:rsidR="002E2F85" w:rsidRDefault="002E2F85" w:rsidP="0080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2435C" w14:textId="77777777" w:rsidR="002E2F85" w:rsidRDefault="002E2F85" w:rsidP="008014C3">
      <w:r>
        <w:separator/>
      </w:r>
    </w:p>
  </w:footnote>
  <w:footnote w:type="continuationSeparator" w:id="0">
    <w:p w14:paraId="5EB38CE7" w14:textId="77777777" w:rsidR="002E2F85" w:rsidRDefault="002E2F85" w:rsidP="0080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8"/>
      <w:gridCol w:w="6398"/>
    </w:tblGrid>
    <w:tr w:rsidR="002E2F85" w:rsidRPr="002E2F85" w14:paraId="3423C919" w14:textId="77777777" w:rsidTr="002E2F85">
      <w:tc>
        <w:tcPr>
          <w:tcW w:w="2628" w:type="dxa"/>
        </w:tcPr>
        <w:p w14:paraId="1D424E38" w14:textId="77777777" w:rsidR="002E2F85" w:rsidRPr="002E2F85" w:rsidRDefault="002E2F85" w:rsidP="002E2F85">
          <w:pPr>
            <w:pStyle w:val="Header"/>
            <w:tabs>
              <w:tab w:val="clear" w:pos="4513"/>
              <w:tab w:val="clear" w:pos="9026"/>
            </w:tabs>
            <w:rPr>
              <w:rFonts w:ascii="Georgia" w:hAnsi="Georgia" w:cs="Georgia"/>
              <w:b/>
              <w:bCs/>
              <w:color w:val="8A0000"/>
              <w:sz w:val="26"/>
              <w:szCs w:val="26"/>
              <w:lang w:val="en-US" w:eastAsia="en-US"/>
            </w:rPr>
          </w:pPr>
          <w:r w:rsidRPr="002E2F85">
            <w:rPr>
              <w:noProof/>
            </w:rPr>
            <w:drawing>
              <wp:inline distT="0" distB="0" distL="0" distR="0" wp14:anchorId="40DB1DB5" wp14:editId="310F80A5">
                <wp:extent cx="1514475" cy="11906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OD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14:paraId="13BF7CCF" w14:textId="55350269" w:rsidR="002E2F85" w:rsidRPr="002E2F85" w:rsidRDefault="002E2F85" w:rsidP="00F3357C">
          <w:pPr>
            <w:pStyle w:val="Header"/>
            <w:tabs>
              <w:tab w:val="clear" w:pos="4513"/>
              <w:tab w:val="clear" w:pos="9026"/>
            </w:tabs>
            <w:rPr>
              <w:rStyle w:val="Heading3Char"/>
              <w:color w:val="auto"/>
              <w:sz w:val="48"/>
              <w:szCs w:val="44"/>
            </w:rPr>
          </w:pPr>
          <w:r w:rsidRPr="002E2F85">
            <w:rPr>
              <w:rFonts w:ascii="Georgia" w:hAnsi="Georgia" w:cs="Georgia"/>
              <w:b/>
              <w:bCs/>
              <w:color w:val="8A0000"/>
              <w:sz w:val="36"/>
              <w:szCs w:val="26"/>
              <w:lang w:val="en-US" w:eastAsia="en-US"/>
            </w:rPr>
            <w:t>ACODE 61 Program</w:t>
          </w:r>
        </w:p>
      </w:tc>
    </w:tr>
  </w:tbl>
  <w:p w14:paraId="5BE68AE3" w14:textId="77777777" w:rsidR="002E2F85" w:rsidRPr="00ED0408" w:rsidRDefault="002E2F85" w:rsidP="002E2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C3"/>
    <w:rsid w:val="000613CB"/>
    <w:rsid w:val="00070776"/>
    <w:rsid w:val="001E74BE"/>
    <w:rsid w:val="002E2F85"/>
    <w:rsid w:val="005E1E5A"/>
    <w:rsid w:val="008014C3"/>
    <w:rsid w:val="00A81136"/>
    <w:rsid w:val="00C63366"/>
    <w:rsid w:val="00C90F9B"/>
    <w:rsid w:val="00ED0408"/>
    <w:rsid w:val="00F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AD8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C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4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4C3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01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4C3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C3"/>
    <w:rPr>
      <w:rFonts w:ascii="Tahom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0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014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2E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C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4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4C3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01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4C3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C3"/>
    <w:rPr>
      <w:rFonts w:ascii="Tahom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0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014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2E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E4AE-D25E-4242-B9E6-39AA8A2C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s421887</dc:creator>
  <cp:lastModifiedBy>s421887</cp:lastModifiedBy>
  <cp:revision>2</cp:revision>
  <dcterms:created xsi:type="dcterms:W3CDTF">2013-03-12T03:21:00Z</dcterms:created>
  <dcterms:modified xsi:type="dcterms:W3CDTF">2013-03-12T03:21:00Z</dcterms:modified>
</cp:coreProperties>
</file>